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55" w:rsidRPr="00F14AFC" w:rsidRDefault="009B6755" w:rsidP="009B6755">
      <w:pPr>
        <w:jc w:val="center"/>
        <w:rPr>
          <w:b/>
          <w:sz w:val="22"/>
          <w:szCs w:val="22"/>
        </w:rPr>
      </w:pPr>
      <w:bookmarkStart w:id="0" w:name="_GoBack"/>
      <w:bookmarkEnd w:id="0"/>
      <w:r w:rsidRPr="00F14AFC">
        <w:rPr>
          <w:b/>
          <w:sz w:val="22"/>
          <w:szCs w:val="22"/>
        </w:rPr>
        <w:t>Minuta Estrategia Territorial y Proceso Participativo</w:t>
      </w:r>
    </w:p>
    <w:p w:rsidR="009B6755" w:rsidRDefault="009B6755" w:rsidP="009B6755">
      <w:pPr>
        <w:jc w:val="both"/>
        <w:rPr>
          <w:sz w:val="22"/>
          <w:szCs w:val="22"/>
        </w:rPr>
      </w:pPr>
    </w:p>
    <w:p w:rsidR="009B6755" w:rsidRPr="003B671A" w:rsidRDefault="009B6755" w:rsidP="009B6755">
      <w:pPr>
        <w:jc w:val="both"/>
        <w:rPr>
          <w:b/>
          <w:sz w:val="22"/>
          <w:szCs w:val="22"/>
          <w:lang w:val="es-CL"/>
        </w:rPr>
      </w:pPr>
      <w:r w:rsidRPr="003B671A">
        <w:rPr>
          <w:b/>
          <w:sz w:val="22"/>
          <w:szCs w:val="22"/>
          <w:lang w:val="es-CL"/>
        </w:rPr>
        <w:t>ACTIVIDAD:</w:t>
      </w:r>
      <w:r>
        <w:rPr>
          <w:b/>
          <w:sz w:val="22"/>
          <w:szCs w:val="22"/>
          <w:lang w:val="es-CL"/>
        </w:rPr>
        <w:t xml:space="preserve"> </w:t>
      </w:r>
      <w:r>
        <w:rPr>
          <w:b/>
          <w:sz w:val="22"/>
          <w:szCs w:val="22"/>
          <w:lang w:val="es-CL"/>
        </w:rPr>
        <w:br/>
      </w:r>
      <w:r>
        <w:rPr>
          <w:b/>
          <w:sz w:val="22"/>
          <w:szCs w:val="22"/>
          <w:lang w:val="es-CL"/>
        </w:rPr>
        <w:br/>
        <w:t>TALLERES Y CONSULTA CIUDADANA DE LA ESTRATEGIA TERRITORIAL PARA LA PREVENCION Y GESTION DE RESIDUOS SOLIDOS DOMICILIARIOS DE CHILOE</w:t>
      </w:r>
    </w:p>
    <w:p w:rsidR="009B6755" w:rsidRDefault="009B6755" w:rsidP="009B6755">
      <w:pPr>
        <w:jc w:val="both"/>
        <w:rPr>
          <w:sz w:val="22"/>
          <w:szCs w:val="22"/>
          <w:lang w:val="es-CL"/>
        </w:rPr>
      </w:pPr>
    </w:p>
    <w:p w:rsidR="009B6755" w:rsidRDefault="009B6755" w:rsidP="009B6755">
      <w:pPr>
        <w:jc w:val="both"/>
        <w:rPr>
          <w:sz w:val="22"/>
          <w:szCs w:val="22"/>
          <w:lang w:val="es-CL"/>
        </w:rPr>
      </w:pPr>
      <w:r>
        <w:rPr>
          <w:sz w:val="22"/>
          <w:szCs w:val="22"/>
          <w:lang w:val="es-CL"/>
        </w:rPr>
        <w:t xml:space="preserve"> Este 25 de agosto se da inicio a un proceso participativo en el marco de la propuesta de una “Estrategia territorial para la prevención y gestión de residuos sólidos domiciliarios en Chiloé”, instancia coordinada por el Comité Técnico Operativo (CTO), </w:t>
      </w:r>
      <w:r w:rsidRPr="405AD8DD">
        <w:rPr>
          <w:sz w:val="22"/>
          <w:szCs w:val="22"/>
        </w:rPr>
        <w:t>conformado por el Gobierno Regional</w:t>
      </w:r>
      <w:r>
        <w:rPr>
          <w:sz w:val="22"/>
          <w:szCs w:val="22"/>
        </w:rPr>
        <w:t xml:space="preserve"> de Los Lagos</w:t>
      </w:r>
      <w:r w:rsidRPr="405AD8DD">
        <w:rPr>
          <w:sz w:val="22"/>
          <w:szCs w:val="22"/>
        </w:rPr>
        <w:t>, SEREMI del Medio Ambiente y la SUBDERE</w:t>
      </w:r>
      <w:r>
        <w:rPr>
          <w:sz w:val="22"/>
          <w:szCs w:val="22"/>
        </w:rPr>
        <w:t xml:space="preserve">. Dicho proceso participativo considera talleres con actores relevantes los días 25 y 26 de agosto, además de una consulta ciudadana </w:t>
      </w:r>
      <w:r>
        <w:rPr>
          <w:sz w:val="22"/>
          <w:szCs w:val="22"/>
          <w:lang w:val="es-CL"/>
        </w:rPr>
        <w:t xml:space="preserve"> que se realizará  hasta el 17 de septiembre próximo</w:t>
      </w:r>
      <w:r>
        <w:rPr>
          <w:sz w:val="22"/>
          <w:szCs w:val="22"/>
        </w:rPr>
        <w:t xml:space="preserve">, con el objeto que </w:t>
      </w:r>
      <w:r w:rsidRPr="405AD8DD">
        <w:rPr>
          <w:sz w:val="22"/>
          <w:szCs w:val="22"/>
          <w:lang w:val="es-CL"/>
        </w:rPr>
        <w:t xml:space="preserve">diversos actores políticos y sociales del territorio puedan conocer y pronunciarse sobre los </w:t>
      </w:r>
      <w:r>
        <w:rPr>
          <w:sz w:val="22"/>
          <w:szCs w:val="22"/>
          <w:lang w:val="es-CL"/>
        </w:rPr>
        <w:t xml:space="preserve">ejes  </w:t>
      </w:r>
      <w:r w:rsidRPr="405AD8DD">
        <w:rPr>
          <w:sz w:val="22"/>
          <w:szCs w:val="22"/>
          <w:lang w:val="es-CL"/>
        </w:rPr>
        <w:t xml:space="preserve"> de la Estrategia Territorial y específicamente sus líneas de acción.</w:t>
      </w:r>
    </w:p>
    <w:p w:rsidR="009B6755" w:rsidRDefault="009B6755" w:rsidP="009B6755">
      <w:pPr>
        <w:jc w:val="both"/>
        <w:rPr>
          <w:sz w:val="22"/>
          <w:szCs w:val="22"/>
          <w:lang w:val="es-CL"/>
        </w:rPr>
      </w:pPr>
    </w:p>
    <w:p w:rsidR="009B6755" w:rsidRPr="00056111" w:rsidRDefault="009B6755" w:rsidP="009B6755">
      <w:pPr>
        <w:jc w:val="both"/>
        <w:rPr>
          <w:sz w:val="22"/>
          <w:szCs w:val="22"/>
          <w:lang w:val="es-CL"/>
        </w:rPr>
      </w:pPr>
      <w:r>
        <w:rPr>
          <w:sz w:val="22"/>
          <w:szCs w:val="22"/>
          <w:lang w:val="es-CL"/>
        </w:rPr>
        <w:t>En el marco</w:t>
      </w:r>
      <w:r w:rsidRPr="405AD8DD">
        <w:rPr>
          <w:sz w:val="22"/>
          <w:szCs w:val="22"/>
          <w:lang w:val="es-CL"/>
        </w:rPr>
        <w:t xml:space="preserve"> </w:t>
      </w:r>
      <w:r>
        <w:rPr>
          <w:sz w:val="22"/>
          <w:szCs w:val="22"/>
          <w:lang w:val="es-CL"/>
        </w:rPr>
        <w:t>de las instancias antes indicadas</w:t>
      </w:r>
      <w:r w:rsidRPr="405AD8DD">
        <w:rPr>
          <w:sz w:val="22"/>
          <w:szCs w:val="22"/>
          <w:lang w:val="es-CL"/>
        </w:rPr>
        <w:t xml:space="preserve"> se busca recibir comentarios y observaciones que complementen el documento propuesto. </w:t>
      </w:r>
      <w:r>
        <w:rPr>
          <w:sz w:val="22"/>
          <w:szCs w:val="22"/>
          <w:lang w:val="es-CL"/>
        </w:rPr>
        <w:t xml:space="preserve">Las actividades específicas </w:t>
      </w:r>
      <w:r w:rsidRPr="405AD8DD">
        <w:rPr>
          <w:sz w:val="22"/>
          <w:szCs w:val="22"/>
          <w:lang w:val="es-CL"/>
        </w:rPr>
        <w:t>Se detallan a continuación:</w:t>
      </w:r>
    </w:p>
    <w:p w:rsidR="009B6755" w:rsidRPr="00056111" w:rsidRDefault="009B6755" w:rsidP="009B6755">
      <w:pPr>
        <w:jc w:val="both"/>
        <w:rPr>
          <w:sz w:val="22"/>
          <w:szCs w:val="22"/>
          <w:lang w:val="es-CL"/>
        </w:rPr>
      </w:pPr>
    </w:p>
    <w:p w:rsidR="009B6755" w:rsidRPr="0034438B" w:rsidRDefault="009B6755" w:rsidP="009B6755">
      <w:pPr>
        <w:pStyle w:val="Prrafodelista"/>
        <w:numPr>
          <w:ilvl w:val="0"/>
          <w:numId w:val="2"/>
        </w:numPr>
        <w:jc w:val="both"/>
        <w:rPr>
          <w:sz w:val="22"/>
          <w:szCs w:val="22"/>
          <w:lang w:val="es-CL"/>
        </w:rPr>
      </w:pPr>
      <w:r w:rsidRPr="0034438B">
        <w:rPr>
          <w:b/>
          <w:sz w:val="22"/>
          <w:szCs w:val="22"/>
          <w:u w:val="single"/>
          <w:lang w:val="es-CL"/>
        </w:rPr>
        <w:t>Taller con actores relevantes: 25 y 26 de agosto</w:t>
      </w:r>
    </w:p>
    <w:p w:rsidR="009B6755" w:rsidRDefault="009B6755" w:rsidP="009B6755">
      <w:pPr>
        <w:jc w:val="both"/>
        <w:rPr>
          <w:sz w:val="22"/>
          <w:szCs w:val="22"/>
          <w:lang w:val="es-CL"/>
        </w:rPr>
      </w:pPr>
    </w:p>
    <w:p w:rsidR="009B6755" w:rsidRPr="00056111" w:rsidRDefault="009B6755" w:rsidP="009B6755">
      <w:pPr>
        <w:jc w:val="both"/>
        <w:rPr>
          <w:sz w:val="22"/>
          <w:szCs w:val="22"/>
          <w:lang w:val="es-CL"/>
        </w:rPr>
      </w:pPr>
      <w:r w:rsidRPr="00056111">
        <w:rPr>
          <w:sz w:val="22"/>
          <w:szCs w:val="22"/>
          <w:lang w:val="es-CL"/>
        </w:rPr>
        <w:t>A realizarse los días 25 y 26 de agosto a partir de las 15:00 horas hasta las 17.00 horas</w:t>
      </w:r>
      <w:r>
        <w:rPr>
          <w:sz w:val="22"/>
          <w:szCs w:val="22"/>
          <w:lang w:val="es-CL"/>
        </w:rPr>
        <w:t>, de manera virtual</w:t>
      </w:r>
      <w:r w:rsidRPr="00056111">
        <w:rPr>
          <w:sz w:val="22"/>
          <w:szCs w:val="22"/>
          <w:lang w:val="es-CL"/>
        </w:rPr>
        <w:t>. Se convoca a personas de los sectores p</w:t>
      </w:r>
      <w:r>
        <w:rPr>
          <w:sz w:val="22"/>
          <w:szCs w:val="22"/>
          <w:lang w:val="es-CL"/>
        </w:rPr>
        <w:t>ú</w:t>
      </w:r>
      <w:r w:rsidRPr="00056111">
        <w:rPr>
          <w:sz w:val="22"/>
          <w:szCs w:val="22"/>
          <w:lang w:val="es-CL"/>
        </w:rPr>
        <w:t>blico, privado</w:t>
      </w:r>
      <w:r>
        <w:rPr>
          <w:sz w:val="22"/>
          <w:szCs w:val="22"/>
          <w:lang w:val="es-CL"/>
        </w:rPr>
        <w:t xml:space="preserve"> y</w:t>
      </w:r>
      <w:r w:rsidRPr="00056111">
        <w:rPr>
          <w:sz w:val="22"/>
          <w:szCs w:val="22"/>
          <w:lang w:val="es-CL"/>
        </w:rPr>
        <w:t xml:space="preserve"> sociedad civil, quienes se han vinculado a la temática de R</w:t>
      </w:r>
      <w:r>
        <w:rPr>
          <w:sz w:val="22"/>
          <w:szCs w:val="22"/>
          <w:lang w:val="es-CL"/>
        </w:rPr>
        <w:t xml:space="preserve">esiduos </w:t>
      </w:r>
      <w:r w:rsidRPr="00056111">
        <w:rPr>
          <w:sz w:val="22"/>
          <w:szCs w:val="22"/>
          <w:lang w:val="es-CL"/>
        </w:rPr>
        <w:t>S</w:t>
      </w:r>
      <w:r>
        <w:rPr>
          <w:sz w:val="22"/>
          <w:szCs w:val="22"/>
          <w:lang w:val="es-CL"/>
        </w:rPr>
        <w:t xml:space="preserve">ólidos </w:t>
      </w:r>
      <w:r w:rsidRPr="00056111">
        <w:rPr>
          <w:sz w:val="22"/>
          <w:szCs w:val="22"/>
          <w:lang w:val="es-CL"/>
        </w:rPr>
        <w:t>D</w:t>
      </w:r>
      <w:r>
        <w:rPr>
          <w:sz w:val="22"/>
          <w:szCs w:val="22"/>
          <w:lang w:val="es-CL"/>
        </w:rPr>
        <w:t>omiciliarios</w:t>
      </w:r>
      <w:r w:rsidRPr="00056111">
        <w:rPr>
          <w:sz w:val="22"/>
          <w:szCs w:val="22"/>
          <w:lang w:val="es-CL"/>
        </w:rPr>
        <w:t>. En estos talleres se buscar analizar en profundidad las líneas de acción de cad</w:t>
      </w:r>
      <w:r>
        <w:rPr>
          <w:sz w:val="22"/>
          <w:szCs w:val="22"/>
          <w:lang w:val="es-CL"/>
        </w:rPr>
        <w:t xml:space="preserve">a </w:t>
      </w:r>
      <w:r w:rsidRPr="00056111">
        <w:rPr>
          <w:sz w:val="22"/>
          <w:szCs w:val="22"/>
          <w:lang w:val="es-CL"/>
        </w:rPr>
        <w:t>uno de</w:t>
      </w:r>
      <w:r>
        <w:rPr>
          <w:sz w:val="22"/>
          <w:szCs w:val="22"/>
          <w:lang w:val="es-CL"/>
        </w:rPr>
        <w:t xml:space="preserve"> </w:t>
      </w:r>
      <w:r w:rsidRPr="00056111">
        <w:rPr>
          <w:sz w:val="22"/>
          <w:szCs w:val="22"/>
          <w:lang w:val="es-CL"/>
        </w:rPr>
        <w:t xml:space="preserve">los ejes estratégicos y recibir observaciones a estas. </w:t>
      </w:r>
    </w:p>
    <w:p w:rsidR="009B6755" w:rsidRPr="00056111" w:rsidRDefault="009B6755" w:rsidP="009B6755">
      <w:pPr>
        <w:jc w:val="both"/>
        <w:rPr>
          <w:sz w:val="22"/>
          <w:szCs w:val="22"/>
          <w:lang w:val="es-CL"/>
        </w:rPr>
      </w:pPr>
    </w:p>
    <w:p w:rsidR="009B6755" w:rsidRPr="0034438B" w:rsidRDefault="009B6755" w:rsidP="009B6755">
      <w:pPr>
        <w:pStyle w:val="Prrafodelista"/>
        <w:numPr>
          <w:ilvl w:val="0"/>
          <w:numId w:val="2"/>
        </w:numPr>
        <w:jc w:val="both"/>
        <w:rPr>
          <w:sz w:val="22"/>
          <w:szCs w:val="22"/>
          <w:u w:val="single"/>
          <w:lang w:val="es-CL"/>
        </w:rPr>
      </w:pPr>
      <w:r w:rsidRPr="0034438B">
        <w:rPr>
          <w:b/>
          <w:sz w:val="22"/>
          <w:szCs w:val="22"/>
          <w:u w:val="single"/>
          <w:lang w:val="es-CL"/>
        </w:rPr>
        <w:t>Consulta Ciudadana: Del 25 de agosto al 17 de septiembre</w:t>
      </w:r>
    </w:p>
    <w:p w:rsidR="009B6755" w:rsidRDefault="009B6755" w:rsidP="009B6755">
      <w:pPr>
        <w:jc w:val="both"/>
        <w:rPr>
          <w:sz w:val="22"/>
          <w:szCs w:val="22"/>
          <w:lang w:val="es-CL"/>
        </w:rPr>
      </w:pPr>
    </w:p>
    <w:p w:rsidR="009B6755" w:rsidRDefault="009B6755" w:rsidP="009B6755">
      <w:pPr>
        <w:jc w:val="both"/>
        <w:rPr>
          <w:sz w:val="22"/>
          <w:szCs w:val="22"/>
          <w:lang w:val="es-CL"/>
        </w:rPr>
      </w:pPr>
      <w:r w:rsidRPr="405AD8DD">
        <w:rPr>
          <w:sz w:val="22"/>
          <w:szCs w:val="22"/>
          <w:lang w:val="es-CL"/>
        </w:rPr>
        <w:t>A través de una plataforma web abierta a toda la comunidad</w:t>
      </w:r>
      <w:r>
        <w:rPr>
          <w:sz w:val="22"/>
          <w:szCs w:val="22"/>
          <w:lang w:val="es-CL"/>
        </w:rPr>
        <w:t xml:space="preserve"> (</w:t>
      </w:r>
      <w:r w:rsidRPr="00F315DD">
        <w:rPr>
          <w:sz w:val="22"/>
          <w:szCs w:val="22"/>
          <w:lang w:val="es-CL"/>
        </w:rPr>
        <w:t>https://chiloereduce.mma.gob.cl/</w:t>
      </w:r>
      <w:r>
        <w:rPr>
          <w:sz w:val="22"/>
          <w:szCs w:val="22"/>
          <w:lang w:val="es-CL"/>
        </w:rPr>
        <w:t>)</w:t>
      </w:r>
      <w:r w:rsidRPr="405AD8DD">
        <w:rPr>
          <w:sz w:val="22"/>
          <w:szCs w:val="22"/>
          <w:lang w:val="es-CL"/>
        </w:rPr>
        <w:t xml:space="preserve"> para canalizar observaciones a la Estrategia Territorial, desde el 25 de agosto hasta el 17 de septiembre. </w:t>
      </w:r>
    </w:p>
    <w:p w:rsidR="009B6755" w:rsidRDefault="009B6755" w:rsidP="009B6755">
      <w:pPr>
        <w:jc w:val="both"/>
        <w:rPr>
          <w:sz w:val="22"/>
          <w:szCs w:val="22"/>
          <w:lang w:val="es-CL"/>
        </w:rPr>
      </w:pPr>
    </w:p>
    <w:p w:rsidR="009B6755" w:rsidRPr="00056111" w:rsidRDefault="009B6755" w:rsidP="009B6755">
      <w:pPr>
        <w:jc w:val="both"/>
        <w:rPr>
          <w:sz w:val="22"/>
          <w:szCs w:val="22"/>
          <w:lang w:val="es-CL"/>
        </w:rPr>
      </w:pPr>
      <w:r w:rsidRPr="405AD8DD">
        <w:rPr>
          <w:sz w:val="22"/>
          <w:szCs w:val="22"/>
          <w:lang w:val="es-CL"/>
        </w:rPr>
        <w:t xml:space="preserve">Se considera subir como documentos el borrador de </w:t>
      </w:r>
      <w:r>
        <w:rPr>
          <w:sz w:val="22"/>
          <w:szCs w:val="22"/>
          <w:lang w:val="es-CL"/>
        </w:rPr>
        <w:t xml:space="preserve">la propuesta de </w:t>
      </w:r>
      <w:r w:rsidRPr="405AD8DD">
        <w:rPr>
          <w:sz w:val="22"/>
          <w:szCs w:val="22"/>
          <w:lang w:val="es-CL"/>
        </w:rPr>
        <w:t xml:space="preserve">Estrategia Territorial, un formulario que permita recibir las observaciones, un resumen ejecutivo </w:t>
      </w:r>
      <w:r>
        <w:rPr>
          <w:sz w:val="22"/>
          <w:szCs w:val="22"/>
          <w:lang w:val="es-CL"/>
        </w:rPr>
        <w:t xml:space="preserve">de la propuesta de Estrategia </w:t>
      </w:r>
      <w:r w:rsidRPr="405AD8DD">
        <w:rPr>
          <w:sz w:val="22"/>
          <w:szCs w:val="22"/>
          <w:lang w:val="es-CL"/>
        </w:rPr>
        <w:t>y una p</w:t>
      </w:r>
      <w:r>
        <w:rPr>
          <w:sz w:val="22"/>
          <w:szCs w:val="22"/>
          <w:lang w:val="es-CL"/>
        </w:rPr>
        <w:t xml:space="preserve">resentación explicativa en formato </w:t>
      </w:r>
      <w:proofErr w:type="spellStart"/>
      <w:r>
        <w:rPr>
          <w:sz w:val="22"/>
          <w:szCs w:val="22"/>
          <w:lang w:val="es-CL"/>
        </w:rPr>
        <w:t>Power</w:t>
      </w:r>
      <w:proofErr w:type="spellEnd"/>
      <w:r>
        <w:rPr>
          <w:sz w:val="22"/>
          <w:szCs w:val="22"/>
          <w:lang w:val="es-CL"/>
        </w:rPr>
        <w:t xml:space="preserve"> P</w:t>
      </w:r>
      <w:r w:rsidRPr="405AD8DD">
        <w:rPr>
          <w:sz w:val="22"/>
          <w:szCs w:val="22"/>
          <w:lang w:val="es-CL"/>
        </w:rPr>
        <w:t xml:space="preserve">oint. También se están generando espacios presenciales en lugares con poca accesibilidad de internet para facilitar la participación de esas personas. </w:t>
      </w:r>
    </w:p>
    <w:p w:rsidR="009B6755" w:rsidRPr="00056111" w:rsidRDefault="009B6755" w:rsidP="009B6755">
      <w:pPr>
        <w:jc w:val="both"/>
        <w:rPr>
          <w:sz w:val="22"/>
          <w:szCs w:val="22"/>
          <w:lang w:val="es-CL"/>
        </w:rPr>
      </w:pPr>
    </w:p>
    <w:p w:rsidR="009B6755" w:rsidRPr="00056111" w:rsidRDefault="009B6755" w:rsidP="009B6755">
      <w:pPr>
        <w:jc w:val="both"/>
        <w:rPr>
          <w:sz w:val="22"/>
          <w:szCs w:val="22"/>
          <w:lang w:val="es-CL"/>
        </w:rPr>
      </w:pPr>
      <w:r>
        <w:rPr>
          <w:sz w:val="22"/>
          <w:szCs w:val="22"/>
          <w:lang w:val="es-CL"/>
        </w:rPr>
        <w:t xml:space="preserve">La información obtenida, se sistematizará y analizará con los profesionales con competencias en la materia tanto a nivel local (Equipos técnicos municipales), provincial y regional para incorporarla en la Estrategia Territorial definitiva, la cual se espera lanzar públicamente en el mes de noviembre del presente año. </w:t>
      </w:r>
    </w:p>
    <w:p w:rsidR="009B6755" w:rsidRPr="00056111" w:rsidRDefault="009B6755" w:rsidP="009B6755">
      <w:pPr>
        <w:jc w:val="both"/>
        <w:rPr>
          <w:sz w:val="22"/>
          <w:szCs w:val="22"/>
        </w:rPr>
      </w:pPr>
    </w:p>
    <w:p w:rsidR="009B6755" w:rsidRPr="003B671A" w:rsidRDefault="009B6755" w:rsidP="009B6755">
      <w:pPr>
        <w:jc w:val="both"/>
        <w:rPr>
          <w:b/>
          <w:sz w:val="22"/>
          <w:szCs w:val="22"/>
        </w:rPr>
      </w:pPr>
      <w:r>
        <w:rPr>
          <w:b/>
          <w:sz w:val="22"/>
          <w:szCs w:val="22"/>
        </w:rPr>
        <w:t>ANTECEDENTES</w:t>
      </w:r>
    </w:p>
    <w:p w:rsidR="009B6755" w:rsidRDefault="009B6755" w:rsidP="009B6755">
      <w:pPr>
        <w:jc w:val="both"/>
        <w:rPr>
          <w:sz w:val="22"/>
          <w:szCs w:val="22"/>
        </w:rPr>
      </w:pPr>
    </w:p>
    <w:p w:rsidR="009B6755" w:rsidRPr="008727D7" w:rsidRDefault="009B6755" w:rsidP="009B6755">
      <w:pPr>
        <w:pStyle w:val="Prrafodelista"/>
        <w:numPr>
          <w:ilvl w:val="0"/>
          <w:numId w:val="1"/>
        </w:numPr>
        <w:jc w:val="both"/>
        <w:rPr>
          <w:sz w:val="22"/>
          <w:szCs w:val="22"/>
          <w:lang w:val="es-CL"/>
        </w:rPr>
      </w:pPr>
      <w:r w:rsidRPr="008727D7">
        <w:rPr>
          <w:sz w:val="22"/>
          <w:szCs w:val="22"/>
        </w:rPr>
        <w:t>En el año 2021, el Comité Técnico Operativo, conformado por el Gobierno Regional, SEREMI del Medio Ambiente y la SUBDERE, con el apoyo</w:t>
      </w:r>
      <w:r>
        <w:rPr>
          <w:sz w:val="22"/>
          <w:szCs w:val="22"/>
        </w:rPr>
        <w:t xml:space="preserve"> y facilitación </w:t>
      </w:r>
      <w:r w:rsidRPr="008727D7">
        <w:rPr>
          <w:sz w:val="22"/>
          <w:szCs w:val="22"/>
        </w:rPr>
        <w:t xml:space="preserve">del Proyecto Luxemburgo – Chiloé </w:t>
      </w:r>
      <w:r>
        <w:rPr>
          <w:sz w:val="22"/>
          <w:szCs w:val="22"/>
        </w:rPr>
        <w:t xml:space="preserve">(financiado por el Ducado de Luxemburgo, destinado al Ministerio del Medio </w:t>
      </w:r>
      <w:r>
        <w:rPr>
          <w:sz w:val="22"/>
          <w:szCs w:val="22"/>
        </w:rPr>
        <w:lastRenderedPageBreak/>
        <w:t xml:space="preserve">Ambiente y ejecutado por el PNUD), </w:t>
      </w:r>
      <w:r w:rsidRPr="008727D7">
        <w:rPr>
          <w:sz w:val="22"/>
          <w:szCs w:val="22"/>
        </w:rPr>
        <w:t xml:space="preserve">bajo el alero de la estrategia </w:t>
      </w:r>
      <w:r>
        <w:rPr>
          <w:sz w:val="22"/>
          <w:szCs w:val="22"/>
        </w:rPr>
        <w:t>“</w:t>
      </w:r>
      <w:r w:rsidRPr="008727D7">
        <w:rPr>
          <w:sz w:val="22"/>
          <w:szCs w:val="22"/>
        </w:rPr>
        <w:t>Chiloé Reduce</w:t>
      </w:r>
      <w:r>
        <w:rPr>
          <w:sz w:val="22"/>
          <w:szCs w:val="22"/>
        </w:rPr>
        <w:t>: + Participación – Residuos”</w:t>
      </w:r>
      <w:r w:rsidRPr="008727D7">
        <w:rPr>
          <w:sz w:val="22"/>
          <w:szCs w:val="22"/>
        </w:rPr>
        <w:t xml:space="preserve">, se encuentran desarrollando la Estrategia Territorial para la Prevención y Gestión de Residuos Sólidos Domiciliarios en Chiloé. Este documento tiene por objetivo </w:t>
      </w:r>
      <w:r w:rsidRPr="008727D7">
        <w:rPr>
          <w:sz w:val="22"/>
          <w:szCs w:val="22"/>
          <w:lang w:val="es-CL"/>
        </w:rPr>
        <w:t>contribuir en la prevención, gestión integrada y disposición final de los residuos sólidos domiciliarios en la provincia de Chiloé, a través del fortalecimiento de la institucionalidad responsable, articulación de actores, desarrollo de gobernanza e implementación de sistemas de prevención, gestión y disposición final de residuos a distintas escalas.</w:t>
      </w:r>
    </w:p>
    <w:p w:rsidR="009B6755" w:rsidRPr="00056111" w:rsidRDefault="009B6755" w:rsidP="009B6755">
      <w:pPr>
        <w:jc w:val="both"/>
        <w:rPr>
          <w:sz w:val="22"/>
          <w:szCs w:val="22"/>
          <w:lang w:val="es-CL"/>
        </w:rPr>
      </w:pPr>
    </w:p>
    <w:p w:rsidR="009B6755" w:rsidRPr="008727D7" w:rsidRDefault="009B6755" w:rsidP="009B6755">
      <w:pPr>
        <w:pStyle w:val="Prrafodelista"/>
        <w:numPr>
          <w:ilvl w:val="0"/>
          <w:numId w:val="1"/>
        </w:numPr>
        <w:jc w:val="both"/>
        <w:rPr>
          <w:sz w:val="22"/>
          <w:szCs w:val="22"/>
          <w:lang w:val="es-CL"/>
        </w:rPr>
      </w:pPr>
      <w:r w:rsidRPr="008727D7">
        <w:rPr>
          <w:sz w:val="22"/>
          <w:szCs w:val="22"/>
          <w:lang w:val="es-CL"/>
        </w:rPr>
        <w:t>La</w:t>
      </w:r>
      <w:r>
        <w:rPr>
          <w:sz w:val="22"/>
          <w:szCs w:val="22"/>
          <w:lang w:val="es-CL"/>
        </w:rPr>
        <w:t xml:space="preserve">  propuesta de</w:t>
      </w:r>
      <w:r w:rsidRPr="008727D7">
        <w:rPr>
          <w:sz w:val="22"/>
          <w:szCs w:val="22"/>
          <w:lang w:val="es-CL"/>
        </w:rPr>
        <w:t xml:space="preserve"> Estrategia Territorial contiene el marco legal, teórico y de contexto que permite generar los antecedentes iniciales que sustentan la propuesta. Se definen los objetivos que trazan la ruta que se espera lograr y seis ejes estratégicos </w:t>
      </w:r>
      <w:r>
        <w:rPr>
          <w:sz w:val="22"/>
          <w:szCs w:val="22"/>
          <w:lang w:val="es-CL"/>
        </w:rPr>
        <w:t xml:space="preserve">propuestos </w:t>
      </w:r>
      <w:r w:rsidRPr="008727D7">
        <w:rPr>
          <w:sz w:val="22"/>
          <w:szCs w:val="22"/>
          <w:lang w:val="es-CL"/>
        </w:rPr>
        <w:t>que son los lineamientos o ámbitos a través de los cuales se desarrollan los objetivos (Planificación y Políticas Públicas; Educación; Participación; Comunicación; Equipamiento e Infraestructura; y Financiamiento). Para cada uno de estos ejes, se definen líneas de acción, las cuales deben consensuarse con la ciudadanía, ya que a estas se vincularán las acciones concretas en el territorio, priorizando la inversión pública en la materia.</w:t>
      </w:r>
    </w:p>
    <w:p w:rsidR="009B6755" w:rsidRDefault="009B6755" w:rsidP="009B6755">
      <w:pPr>
        <w:jc w:val="both"/>
        <w:rPr>
          <w:sz w:val="22"/>
          <w:szCs w:val="22"/>
          <w:lang w:val="es-CL"/>
        </w:rPr>
      </w:pPr>
    </w:p>
    <w:p w:rsidR="009B6755" w:rsidRPr="008727D7" w:rsidRDefault="009B6755" w:rsidP="009B6755">
      <w:pPr>
        <w:pStyle w:val="Prrafodelista"/>
        <w:numPr>
          <w:ilvl w:val="0"/>
          <w:numId w:val="1"/>
        </w:numPr>
        <w:jc w:val="both"/>
        <w:rPr>
          <w:sz w:val="22"/>
          <w:szCs w:val="22"/>
        </w:rPr>
      </w:pPr>
      <w:r w:rsidRPr="008727D7">
        <w:rPr>
          <w:sz w:val="22"/>
          <w:szCs w:val="22"/>
        </w:rPr>
        <w:t xml:space="preserve">El Comité Técnico Operativo (CTO) para la Gestión de los Residuos Sólidos Domiciliarios en la Región de Los Lagos, durante el año 2020 desarrolló un levantamiento de información en la provincia de Chiloé para identificar el estado actual de la gestión de los Residuos Sólidos Domiciliarios. Esta información </w:t>
      </w:r>
      <w:r>
        <w:rPr>
          <w:sz w:val="22"/>
          <w:szCs w:val="22"/>
        </w:rPr>
        <w:t xml:space="preserve">ha servido </w:t>
      </w:r>
      <w:r w:rsidRPr="008727D7">
        <w:rPr>
          <w:sz w:val="22"/>
          <w:szCs w:val="22"/>
        </w:rPr>
        <w:t xml:space="preserve">de base para contar con un instrumento público que articule los esfuerzos institucionales aislados y que permita implementar soluciones orientadas a las diversas aristas que componen la materia en los próximos 10 años. </w:t>
      </w:r>
    </w:p>
    <w:p w:rsidR="009B6755" w:rsidRPr="00056111" w:rsidRDefault="009B6755" w:rsidP="009B6755">
      <w:pPr>
        <w:jc w:val="both"/>
        <w:rPr>
          <w:sz w:val="22"/>
          <w:szCs w:val="22"/>
          <w:lang w:val="es-CL"/>
        </w:rPr>
      </w:pPr>
    </w:p>
    <w:p w:rsidR="009B6755" w:rsidRDefault="009B6755" w:rsidP="009B6755"/>
    <w:p w:rsidR="0014366E" w:rsidRPr="009B6755" w:rsidRDefault="00B944F0" w:rsidP="009B6755"/>
    <w:sectPr w:rsidR="0014366E" w:rsidRPr="009B6755" w:rsidSect="003154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A0849"/>
    <w:multiLevelType w:val="hybridMultilevel"/>
    <w:tmpl w:val="F23A4C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3AC11C0"/>
    <w:multiLevelType w:val="hybridMultilevel"/>
    <w:tmpl w:val="67688CB6"/>
    <w:lvl w:ilvl="0" w:tplc="D0F010F2">
      <w:start w:val="1"/>
      <w:numFmt w:val="decimal"/>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07"/>
    <w:rsid w:val="003B671A"/>
    <w:rsid w:val="004F1907"/>
    <w:rsid w:val="00830426"/>
    <w:rsid w:val="008727D7"/>
    <w:rsid w:val="009B6755"/>
    <w:rsid w:val="00B07480"/>
    <w:rsid w:val="00B944F0"/>
    <w:rsid w:val="00DE43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A5F13-C95C-4BC0-856F-0551F507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907"/>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2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3961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Jaime Ugalde Bustos</cp:lastModifiedBy>
  <cp:revision>2</cp:revision>
  <dcterms:created xsi:type="dcterms:W3CDTF">2021-09-14T18:30:00Z</dcterms:created>
  <dcterms:modified xsi:type="dcterms:W3CDTF">2021-09-14T18:30:00Z</dcterms:modified>
</cp:coreProperties>
</file>